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202CFF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202CFF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202CFF" w:rsidRPr="00202CFF">
        <w:rPr>
          <w:rFonts w:ascii="Calibri Light" w:hAnsi="Calibri Light" w:cs="Calibri Light"/>
          <w:b/>
          <w:lang w:val="pt-PT" w:eastAsia="en-US"/>
        </w:rPr>
        <w:t xml:space="preserve"> PARA MESTRES INSCRITOS NUM CURSO NÃO CONFERENTE DE GRAU</w:t>
      </w:r>
    </w:p>
    <w:p w:rsidR="00162268" w:rsidRPr="00202CFF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202CFF" w:rsidRPr="00202CFF" w:rsidRDefault="00162268" w:rsidP="00202CF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="00202CFF" w:rsidRPr="00202CFF">
        <w:rPr>
          <w:rFonts w:ascii="Calibri Light" w:hAnsi="Calibri Light" w:cs="Calibri Light"/>
          <w:b/>
          <w:sz w:val="22"/>
          <w:szCs w:val="22"/>
        </w:rPr>
        <w:t>Aviso n.</w:t>
      </w:r>
      <w:bookmarkStart w:id="0" w:name="_Hlk126239723"/>
      <w:r w:rsidR="00202CFF" w:rsidRPr="00202CFF">
        <w:rPr>
          <w:rFonts w:ascii="Calibri Light" w:hAnsi="Calibri Light" w:cs="Calibri Light"/>
          <w:b/>
          <w:sz w:val="22"/>
          <w:szCs w:val="22"/>
        </w:rPr>
        <w:t>º BICNCG/2/FARM-ID/2023</w:t>
      </w:r>
      <w:bookmarkEnd w:id="0"/>
      <w:r w:rsidR="00202CFF" w:rsidRPr="00202CFF">
        <w:rPr>
          <w:rFonts w:ascii="Calibri Light" w:hAnsi="Calibri Light" w:cs="Calibri Light"/>
          <w:sz w:val="22"/>
          <w:szCs w:val="22"/>
        </w:rPr>
        <w:t>.</w:t>
      </w: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202CFF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202CFF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202CFF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202CFF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202CFF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202CFF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202CFF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202CFF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202CFF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202CFF" w:rsidRDefault="00202CFF" w:rsidP="00202CFF">
            <w:pPr>
              <w:tabs>
                <w:tab w:val="left" w:pos="709"/>
              </w:tabs>
              <w:spacing w:after="200"/>
              <w:ind w:right="-14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Certificado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comprovativo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da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titularidade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do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grau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Mestre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Ciências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Farmacêuticas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Química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Química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Farmacêutica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Terapêutica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áreas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afins</w:t>
            </w:r>
            <w:proofErr w:type="spellEnd"/>
          </w:p>
        </w:tc>
      </w:tr>
      <w:tr w:rsidR="002B6788" w:rsidRPr="00202CFF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202CFF" w:rsidRDefault="00202CFF" w:rsidP="00202CFF">
            <w:pPr>
              <w:tabs>
                <w:tab w:val="left" w:pos="709"/>
              </w:tabs>
              <w:spacing w:after="200"/>
              <w:ind w:right="-14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Certificado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comprovativo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inscrição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num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curso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não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conferente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grau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declaração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sob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compromisso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honra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substitutiva</w:t>
            </w:r>
            <w:proofErr w:type="spellEnd"/>
          </w:p>
        </w:tc>
      </w:tr>
      <w:tr w:rsidR="00202CFF" w:rsidRPr="00202CFF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02CFF" w:rsidRPr="00202CFF" w:rsidRDefault="00202CFF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02CFF" w:rsidRPr="00202CFF" w:rsidRDefault="00202CFF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Declaração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sob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compromisso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honra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que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não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existe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qualquer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atividade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profissional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prestação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serviços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que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viole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o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dever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dedicação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exclusiva</w:t>
            </w:r>
            <w:proofErr w:type="spellEnd"/>
          </w:p>
        </w:tc>
      </w:tr>
      <w:tr w:rsidR="0034221E" w:rsidRPr="00202CFF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202CFF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202CFF" w:rsidRDefault="00202CFF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Carta de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motivação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indicando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sua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experiência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adaptação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ao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plano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trabalhos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proposto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nomeadamente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quanto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aos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fatores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preferenciais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e interesse da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atribuição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bolsa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para as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suas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perspetivas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futuras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bem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como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possibilidade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imediata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integrar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projeto</w:t>
            </w:r>
            <w:proofErr w:type="spellEnd"/>
          </w:p>
        </w:tc>
      </w:tr>
      <w:tr w:rsidR="002B6788" w:rsidRPr="00202CFF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202CFF" w:rsidRDefault="00441E96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202CFF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Contacto de duas referências</w:t>
            </w:r>
            <w:r w:rsidR="00202CFF" w:rsidRPr="00202CFF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 xml:space="preserve"> (opcional)</w:t>
            </w:r>
          </w:p>
        </w:tc>
      </w:tr>
      <w:tr w:rsidR="002B6788" w:rsidRPr="00202CFF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202CFF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202CFF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202CFF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202CFF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Pr="00202CFF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  <w:bookmarkStart w:id="1" w:name="_GoBack"/>
      <w:bookmarkEnd w:id="1"/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02CF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264F82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2</cp:revision>
  <cp:lastPrinted>2018-07-09T17:23:00Z</cp:lastPrinted>
  <dcterms:created xsi:type="dcterms:W3CDTF">2023-02-03T17:24:00Z</dcterms:created>
  <dcterms:modified xsi:type="dcterms:W3CDTF">2023-02-03T17:24:00Z</dcterms:modified>
</cp:coreProperties>
</file>